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5E" w:rsidRDefault="00513F5E" w:rsidP="00513F5E">
      <w:pPr>
        <w:spacing w:after="120" w:line="240" w:lineRule="auto"/>
        <w:jc w:val="center"/>
        <w:rPr>
          <w:b/>
          <w:sz w:val="36"/>
          <w:szCs w:val="36"/>
        </w:rPr>
      </w:pPr>
      <w:bookmarkStart w:id="0" w:name="_GoBack"/>
      <w:bookmarkEnd w:id="0"/>
      <w:r w:rsidRPr="00513F5E">
        <w:rPr>
          <w:b/>
          <w:sz w:val="36"/>
          <w:szCs w:val="36"/>
        </w:rPr>
        <w:t>Fiche Société</w:t>
      </w:r>
    </w:p>
    <w:p w:rsidR="00EE59D3" w:rsidRPr="00513F5E" w:rsidRDefault="00EE59D3" w:rsidP="00513F5E">
      <w:pPr>
        <w:spacing w:after="120" w:line="240" w:lineRule="auto"/>
        <w:jc w:val="center"/>
        <w:rPr>
          <w:b/>
          <w:sz w:val="36"/>
          <w:szCs w:val="36"/>
        </w:rPr>
      </w:pPr>
    </w:p>
    <w:p w:rsidR="008256BF" w:rsidRPr="00513F5E" w:rsidRDefault="008256BF" w:rsidP="00513F5E">
      <w:pPr>
        <w:spacing w:after="120" w:line="240" w:lineRule="auto"/>
        <w:rPr>
          <w:b/>
        </w:rPr>
      </w:pPr>
      <w:r w:rsidRPr="00513F5E">
        <w:rPr>
          <w:b/>
        </w:rPr>
        <w:t xml:space="preserve">CODESNA est une </w:t>
      </w:r>
      <w:r w:rsidR="00BE77AF">
        <w:rPr>
          <w:b/>
        </w:rPr>
        <w:t>jeune startup</w:t>
      </w:r>
      <w:r w:rsidRPr="00513F5E">
        <w:rPr>
          <w:b/>
        </w:rPr>
        <w:t xml:space="preserve"> spécialisée dans la mesure et l’analyse d’équilibre physiologique et émotionnelle. </w:t>
      </w:r>
    </w:p>
    <w:p w:rsidR="002408F4" w:rsidRDefault="008256BF" w:rsidP="00513F5E">
      <w:pPr>
        <w:spacing w:after="120" w:line="240" w:lineRule="auto"/>
      </w:pPr>
      <w:r>
        <w:t xml:space="preserve">La société développe </w:t>
      </w:r>
      <w:r w:rsidR="002408F4">
        <w:t>de nouveaux algorithmes, innovants et brevetés</w:t>
      </w:r>
      <w:r>
        <w:t xml:space="preserve"> et des solutions complètes </w:t>
      </w:r>
      <w:r w:rsidR="002408F4">
        <w:t xml:space="preserve"> qui permettent de mesurer </w:t>
      </w:r>
      <w:r w:rsidR="00564169">
        <w:t xml:space="preserve">et analyser </w:t>
      </w:r>
      <w:r w:rsidR="002408F4">
        <w:t>le Système Nerveux Autonome (SNA) et ses branches Ortho- et Para-</w:t>
      </w:r>
      <w:r w:rsidR="00564169">
        <w:t xml:space="preserve"> </w:t>
      </w:r>
      <w:r w:rsidR="002408F4">
        <w:t>Sympathique</w:t>
      </w:r>
      <w:r w:rsidR="00564169">
        <w:t>s</w:t>
      </w:r>
      <w:r>
        <w:t xml:space="preserve"> en temps réel</w:t>
      </w:r>
      <w:r w:rsidR="002408F4">
        <w:t>.</w:t>
      </w:r>
    </w:p>
    <w:p w:rsidR="008256BF" w:rsidRDefault="00564169" w:rsidP="00513F5E">
      <w:pPr>
        <w:spacing w:after="120" w:line="240" w:lineRule="auto"/>
        <w:rPr>
          <w:rFonts w:cstheme="minorHAnsi"/>
          <w:bCs/>
        </w:rPr>
      </w:pPr>
      <w:r>
        <w:rPr>
          <w:rFonts w:cstheme="minorHAnsi"/>
          <w:bCs/>
        </w:rPr>
        <w:t xml:space="preserve">A travers cette analyse, on peut détecter un déséquilibre chronique du SNA, souvent signe d’un </w:t>
      </w:r>
      <w:r w:rsidRPr="00EE59D3">
        <w:rPr>
          <w:rFonts w:cstheme="minorHAnsi"/>
          <w:b/>
          <w:bCs/>
        </w:rPr>
        <w:t>stress chronique</w:t>
      </w:r>
      <w:r>
        <w:rPr>
          <w:rFonts w:cstheme="minorHAnsi"/>
          <w:bCs/>
        </w:rPr>
        <w:t xml:space="preserve"> qui s</w:t>
      </w:r>
      <w:r w:rsidR="005C5F37">
        <w:rPr>
          <w:rFonts w:cstheme="minorHAnsi"/>
          <w:bCs/>
        </w:rPr>
        <w:t>’installe.</w:t>
      </w:r>
    </w:p>
    <w:p w:rsidR="00513F5E" w:rsidRPr="00EE59D3" w:rsidRDefault="008256BF" w:rsidP="00513F5E">
      <w:pPr>
        <w:spacing w:after="120" w:line="240" w:lineRule="auto"/>
        <w:rPr>
          <w:rFonts w:eastAsia="Times New Roman" w:cstheme="minorHAnsi"/>
          <w:b/>
          <w:lang w:eastAsia="fr-FR"/>
        </w:rPr>
      </w:pPr>
      <w:r w:rsidRPr="00EE59D3">
        <w:rPr>
          <w:rFonts w:cstheme="minorHAnsi"/>
          <w:b/>
          <w:bCs/>
        </w:rPr>
        <w:t xml:space="preserve">Ces </w:t>
      </w:r>
      <w:r w:rsidRPr="00EE59D3">
        <w:rPr>
          <w:rFonts w:eastAsia="Times New Roman" w:cstheme="minorHAnsi"/>
          <w:b/>
          <w:bCs/>
          <w:lang w:eastAsia="fr-FR"/>
        </w:rPr>
        <w:t>sources du stress chronique peuvent provenir d’une p</w:t>
      </w:r>
      <w:r w:rsidRPr="00EE59D3">
        <w:rPr>
          <w:rFonts w:eastAsia="Times New Roman" w:cstheme="minorHAnsi"/>
          <w:b/>
          <w:lang w:eastAsia="fr-FR"/>
        </w:rPr>
        <w:t xml:space="preserve">ression psychique sur une longue durée (changement, menace, perception) ou d’un surentrainement physique. </w:t>
      </w:r>
    </w:p>
    <w:p w:rsidR="008256BF" w:rsidRPr="008256BF" w:rsidRDefault="008256BF" w:rsidP="00513F5E">
      <w:pPr>
        <w:spacing w:after="120" w:line="240" w:lineRule="auto"/>
        <w:rPr>
          <w:rFonts w:cstheme="minorHAnsi"/>
          <w:bCs/>
        </w:rPr>
      </w:pPr>
      <w:r>
        <w:rPr>
          <w:rFonts w:eastAsia="Times New Roman" w:cstheme="minorHAnsi"/>
          <w:lang w:eastAsia="fr-FR"/>
        </w:rPr>
        <w:t>Les p</w:t>
      </w:r>
      <w:r w:rsidRPr="008256BF">
        <w:rPr>
          <w:rFonts w:eastAsia="Times New Roman" w:cstheme="minorHAnsi"/>
          <w:bCs/>
          <w:lang w:eastAsia="fr-FR"/>
        </w:rPr>
        <w:t>athologies associées au stres</w:t>
      </w:r>
      <w:r>
        <w:rPr>
          <w:rFonts w:eastAsia="Times New Roman" w:cstheme="minorHAnsi"/>
          <w:bCs/>
          <w:lang w:eastAsia="fr-FR"/>
        </w:rPr>
        <w:t>s chronique, sur le moyen terme peuvent être importante :</w:t>
      </w:r>
    </w:p>
    <w:p w:rsidR="00F77191" w:rsidRPr="008256BF" w:rsidRDefault="00544A3C" w:rsidP="00513F5E">
      <w:pPr>
        <w:numPr>
          <w:ilvl w:val="1"/>
          <w:numId w:val="5"/>
        </w:numPr>
        <w:tabs>
          <w:tab w:val="clear" w:pos="1440"/>
        </w:tabs>
        <w:spacing w:after="120" w:line="240" w:lineRule="auto"/>
        <w:ind w:left="426"/>
        <w:rPr>
          <w:rFonts w:cstheme="minorHAnsi"/>
          <w:bCs/>
        </w:rPr>
      </w:pPr>
      <w:r w:rsidRPr="008256BF">
        <w:rPr>
          <w:rFonts w:cstheme="minorHAnsi"/>
          <w:bCs/>
        </w:rPr>
        <w:t>Syndrome métabolique : hypertension artérielle, cholestérol, …</w:t>
      </w:r>
    </w:p>
    <w:p w:rsidR="00F77191" w:rsidRPr="008256BF" w:rsidRDefault="00544A3C" w:rsidP="00513F5E">
      <w:pPr>
        <w:numPr>
          <w:ilvl w:val="1"/>
          <w:numId w:val="5"/>
        </w:numPr>
        <w:tabs>
          <w:tab w:val="clear" w:pos="1440"/>
        </w:tabs>
        <w:spacing w:after="120" w:line="240" w:lineRule="auto"/>
        <w:ind w:left="426"/>
        <w:rPr>
          <w:rFonts w:cstheme="minorHAnsi"/>
          <w:bCs/>
        </w:rPr>
      </w:pPr>
      <w:r w:rsidRPr="008256BF">
        <w:rPr>
          <w:rFonts w:cstheme="minorHAnsi"/>
          <w:bCs/>
        </w:rPr>
        <w:t>Maladies cardiovasculaires </w:t>
      </w:r>
    </w:p>
    <w:p w:rsidR="00F77191" w:rsidRPr="008256BF" w:rsidRDefault="00544A3C" w:rsidP="00513F5E">
      <w:pPr>
        <w:numPr>
          <w:ilvl w:val="1"/>
          <w:numId w:val="5"/>
        </w:numPr>
        <w:tabs>
          <w:tab w:val="clear" w:pos="1440"/>
        </w:tabs>
        <w:spacing w:after="120" w:line="240" w:lineRule="auto"/>
        <w:ind w:left="426"/>
        <w:rPr>
          <w:rFonts w:cstheme="minorHAnsi"/>
          <w:bCs/>
        </w:rPr>
      </w:pPr>
      <w:r w:rsidRPr="008256BF">
        <w:rPr>
          <w:rFonts w:cstheme="minorHAnsi"/>
          <w:bCs/>
        </w:rPr>
        <w:t>Troubles musculo-squelettiques (TMS)</w:t>
      </w:r>
    </w:p>
    <w:p w:rsidR="00F77191" w:rsidRPr="008256BF" w:rsidRDefault="00544A3C" w:rsidP="00513F5E">
      <w:pPr>
        <w:numPr>
          <w:ilvl w:val="1"/>
          <w:numId w:val="5"/>
        </w:numPr>
        <w:tabs>
          <w:tab w:val="clear" w:pos="1440"/>
        </w:tabs>
        <w:spacing w:after="120" w:line="240" w:lineRule="auto"/>
        <w:ind w:left="426"/>
        <w:rPr>
          <w:rFonts w:cstheme="minorHAnsi"/>
          <w:bCs/>
        </w:rPr>
      </w:pPr>
      <w:r w:rsidRPr="008256BF">
        <w:rPr>
          <w:rFonts w:cstheme="minorHAnsi"/>
          <w:bCs/>
        </w:rPr>
        <w:t>Dépression et anxiété </w:t>
      </w:r>
    </w:p>
    <w:p w:rsidR="008256BF" w:rsidRPr="008256BF" w:rsidRDefault="00544A3C" w:rsidP="00513F5E">
      <w:pPr>
        <w:numPr>
          <w:ilvl w:val="1"/>
          <w:numId w:val="5"/>
        </w:numPr>
        <w:tabs>
          <w:tab w:val="clear" w:pos="1440"/>
        </w:tabs>
        <w:spacing w:after="120" w:line="240" w:lineRule="auto"/>
        <w:ind w:left="426"/>
        <w:rPr>
          <w:rFonts w:cstheme="minorHAnsi"/>
          <w:bCs/>
        </w:rPr>
      </w:pPr>
      <w:r w:rsidRPr="008256BF">
        <w:rPr>
          <w:rFonts w:cstheme="minorHAnsi"/>
          <w:bCs/>
        </w:rPr>
        <w:t>Autres conséquences</w:t>
      </w:r>
      <w:r w:rsidRPr="008256BF">
        <w:rPr>
          <w:rFonts w:cstheme="minorHAnsi"/>
          <w:b/>
          <w:bCs/>
        </w:rPr>
        <w:t xml:space="preserve"> </w:t>
      </w:r>
      <w:r w:rsidRPr="008256BF">
        <w:rPr>
          <w:rFonts w:cstheme="minorHAnsi"/>
          <w:bCs/>
        </w:rPr>
        <w:t>sur la santé : le risque d’accident du travail, apparition de troubles hormonaux, de troubles de la fertilité, ...</w:t>
      </w:r>
    </w:p>
    <w:p w:rsidR="00635508" w:rsidRPr="00DF21B5" w:rsidRDefault="00635508" w:rsidP="00513F5E">
      <w:pPr>
        <w:spacing w:after="120" w:line="240" w:lineRule="auto"/>
        <w:rPr>
          <w:rFonts w:cs="Arial"/>
          <w:bCs/>
        </w:rPr>
      </w:pPr>
      <w:r>
        <w:rPr>
          <w:rFonts w:cstheme="minorHAnsi"/>
          <w:bCs/>
        </w:rPr>
        <w:t xml:space="preserve">Aujourd’hui, </w:t>
      </w:r>
      <w:r w:rsidRPr="00DF21B5">
        <w:rPr>
          <w:rFonts w:cs="Arial"/>
          <w:bCs/>
        </w:rPr>
        <w:t>Le stress, le stress chronique, le déséquilibre physiologique deviennent de plus en plus important chez les individus dans notre société. Les études sur l’impact sociétal et économique du stress chronique sur l’individu et l’entreprise sont nombreuses</w:t>
      </w:r>
      <w:r>
        <w:rPr>
          <w:rFonts w:cs="Arial"/>
          <w:b/>
          <w:bCs/>
        </w:rPr>
        <w:t xml:space="preserve">. </w:t>
      </w:r>
      <w:r w:rsidRPr="00DF21B5">
        <w:rPr>
          <w:rFonts w:cs="Arial"/>
          <w:b/>
          <w:bCs/>
        </w:rPr>
        <w:t>92% des professionnels de</w:t>
      </w:r>
      <w:r>
        <w:rPr>
          <w:rFonts w:cs="Arial"/>
          <w:b/>
          <w:bCs/>
        </w:rPr>
        <w:t xml:space="preserve"> la santé et du bien-être déclarent</w:t>
      </w:r>
      <w:r w:rsidRPr="00DF21B5">
        <w:rPr>
          <w:rFonts w:cs="Arial"/>
          <w:b/>
          <w:bCs/>
        </w:rPr>
        <w:t xml:space="preserve"> devoir mesurer et comprendre le stress de leurs patients </w:t>
      </w:r>
      <w:r w:rsidRPr="00DF21B5">
        <w:rPr>
          <w:rFonts w:cs="Arial"/>
          <w:bCs/>
        </w:rPr>
        <w:t>(</w:t>
      </w:r>
      <w:r w:rsidRPr="00653450">
        <w:rPr>
          <w:rFonts w:cs="Arial"/>
          <w:bCs/>
          <w:i/>
        </w:rPr>
        <w:t>source :</w:t>
      </w:r>
      <w:r>
        <w:rPr>
          <w:rFonts w:cs="Arial"/>
          <w:bCs/>
          <w:i/>
        </w:rPr>
        <w:t xml:space="preserve"> </w:t>
      </w:r>
      <w:r w:rsidRPr="00653450">
        <w:rPr>
          <w:rFonts w:cs="Arial"/>
          <w:bCs/>
          <w:i/>
        </w:rPr>
        <w:t>étude MBD Consulting, France</w:t>
      </w:r>
      <w:r w:rsidRPr="00DF21B5">
        <w:rPr>
          <w:rFonts w:cs="Arial"/>
          <w:bCs/>
        </w:rPr>
        <w:t>).</w:t>
      </w:r>
    </w:p>
    <w:p w:rsidR="00635508" w:rsidRPr="00635508" w:rsidRDefault="00635508" w:rsidP="00513F5E">
      <w:pPr>
        <w:spacing w:after="120" w:line="240" w:lineRule="auto"/>
        <w:rPr>
          <w:rFonts w:cs="Arial"/>
          <w:bCs/>
        </w:rPr>
      </w:pPr>
      <w:r w:rsidRPr="00DF21B5">
        <w:rPr>
          <w:rFonts w:cs="Arial"/>
          <w:bCs/>
        </w:rPr>
        <w:t xml:space="preserve">Pourtant, il n’existe pas actuellement de méthode qui soit à la fois précise, scientifique et simple à mettre en œuvre : par exemple, </w:t>
      </w:r>
      <w:r w:rsidRPr="00635508">
        <w:rPr>
          <w:rFonts w:cs="Arial"/>
          <w:bCs/>
        </w:rPr>
        <w:t>le Questionnaire à Choix Multiple (</w:t>
      </w:r>
      <w:r w:rsidRPr="00635508">
        <w:rPr>
          <w:rFonts w:cs="Arial"/>
          <w:b/>
          <w:bCs/>
        </w:rPr>
        <w:t>QCM</w:t>
      </w:r>
      <w:r w:rsidRPr="00635508">
        <w:rPr>
          <w:rFonts w:cs="Arial"/>
          <w:bCs/>
        </w:rPr>
        <w:t xml:space="preserve">) est simple à mettre en œuvre, mais </w:t>
      </w:r>
      <w:r w:rsidRPr="00AF6C73">
        <w:rPr>
          <w:rFonts w:cs="Arial"/>
          <w:bCs/>
        </w:rPr>
        <w:t>reste subjectif sur la façon dont le patient se perçoit ; l’analyse de cortisol est précise, mais est complexe et couteuse</w:t>
      </w:r>
      <w:r w:rsidRPr="00AF6C73">
        <w:rPr>
          <w:rFonts w:cs="Arial"/>
          <w:b/>
          <w:bCs/>
        </w:rPr>
        <w:t xml:space="preserve"> </w:t>
      </w:r>
      <w:r w:rsidRPr="00635508">
        <w:rPr>
          <w:rFonts w:cs="Arial"/>
          <w:bCs/>
        </w:rPr>
        <w:t>à mettre en œuvre</w:t>
      </w:r>
      <w:r>
        <w:rPr>
          <w:rFonts w:cs="Arial"/>
          <w:bCs/>
        </w:rPr>
        <w:t>.</w:t>
      </w:r>
    </w:p>
    <w:p w:rsidR="00564169" w:rsidRDefault="00564169" w:rsidP="00513F5E">
      <w:pPr>
        <w:spacing w:after="120" w:line="240" w:lineRule="auto"/>
        <w:rPr>
          <w:rFonts w:cstheme="minorHAnsi"/>
        </w:rPr>
      </w:pPr>
      <w:r>
        <w:rPr>
          <w:rFonts w:cstheme="minorHAnsi"/>
          <w:bCs/>
        </w:rPr>
        <w:t>CODESNA veut aider</w:t>
      </w:r>
      <w:r w:rsidRPr="00564169">
        <w:rPr>
          <w:rFonts w:cstheme="minorHAnsi"/>
          <w:bCs/>
        </w:rPr>
        <w:t xml:space="preserve"> les personnes </w:t>
      </w:r>
      <w:r>
        <w:rPr>
          <w:rFonts w:cstheme="minorHAnsi"/>
          <w:bCs/>
        </w:rPr>
        <w:t>à appréhender</w:t>
      </w:r>
      <w:r w:rsidRPr="00564169">
        <w:rPr>
          <w:rFonts w:cstheme="minorHAnsi"/>
          <w:bCs/>
        </w:rPr>
        <w:t xml:space="preserve"> leur santé </w:t>
      </w:r>
      <w:r>
        <w:rPr>
          <w:rFonts w:cstheme="minorHAnsi"/>
          <w:bCs/>
        </w:rPr>
        <w:t xml:space="preserve">physiologique </w:t>
      </w:r>
      <w:r w:rsidRPr="00564169">
        <w:rPr>
          <w:rFonts w:cstheme="minorHAnsi"/>
          <w:bCs/>
        </w:rPr>
        <w:t xml:space="preserve">par des marqueurs </w:t>
      </w:r>
      <w:r>
        <w:rPr>
          <w:rFonts w:cstheme="minorHAnsi"/>
          <w:bCs/>
        </w:rPr>
        <w:t xml:space="preserve">précis et robuste et </w:t>
      </w:r>
      <w:r w:rsidR="005C5F37">
        <w:rPr>
          <w:rFonts w:cstheme="minorHAnsi"/>
          <w:bCs/>
        </w:rPr>
        <w:t>qui fournissent</w:t>
      </w:r>
      <w:r w:rsidRPr="00564169">
        <w:rPr>
          <w:rFonts w:cstheme="minorHAnsi"/>
          <w:bCs/>
        </w:rPr>
        <w:t xml:space="preserve"> </w:t>
      </w:r>
      <w:r w:rsidR="005C5F37">
        <w:rPr>
          <w:rFonts w:cstheme="minorHAnsi"/>
          <w:bCs/>
        </w:rPr>
        <w:t xml:space="preserve">aux </w:t>
      </w:r>
      <w:r w:rsidRPr="00564169">
        <w:rPr>
          <w:rFonts w:cstheme="minorHAnsi"/>
          <w:bCs/>
        </w:rPr>
        <w:t xml:space="preserve">professionnels de la santé et du sport </w:t>
      </w:r>
      <w:r w:rsidR="005C5F37" w:rsidRPr="00564169">
        <w:rPr>
          <w:rFonts w:cstheme="minorHAnsi"/>
          <w:bCs/>
        </w:rPr>
        <w:t xml:space="preserve">de </w:t>
      </w:r>
      <w:r w:rsidR="00635508">
        <w:rPr>
          <w:rFonts w:cstheme="minorHAnsi"/>
          <w:bCs/>
        </w:rPr>
        <w:t>nouveaux moyens</w:t>
      </w:r>
      <w:r w:rsidR="005C5F37" w:rsidRPr="00564169">
        <w:rPr>
          <w:rFonts w:cstheme="minorHAnsi"/>
          <w:bCs/>
        </w:rPr>
        <w:t xml:space="preserve"> pour </w:t>
      </w:r>
      <w:r w:rsidRPr="00564169">
        <w:rPr>
          <w:rFonts w:cstheme="minorHAnsi"/>
          <w:bCs/>
        </w:rPr>
        <w:t>aider leurs patients à améliorer leur équilibre physiologique et émotionnel.</w:t>
      </w:r>
    </w:p>
    <w:p w:rsidR="00564169" w:rsidRPr="008256BF" w:rsidRDefault="005C5F37" w:rsidP="00513F5E">
      <w:pPr>
        <w:spacing w:after="120" w:line="240" w:lineRule="auto"/>
        <w:rPr>
          <w:rFonts w:cstheme="minorHAnsi"/>
        </w:rPr>
      </w:pPr>
      <w:r>
        <w:rPr>
          <w:rFonts w:cstheme="minorHAnsi"/>
        </w:rPr>
        <w:t xml:space="preserve">De ces recherches et développement est sorti un produit, </w:t>
      </w:r>
      <w:proofErr w:type="spellStart"/>
      <w:r>
        <w:rPr>
          <w:rFonts w:cstheme="minorHAnsi"/>
        </w:rPr>
        <w:t>Physioner</w:t>
      </w:r>
      <w:proofErr w:type="spellEnd"/>
      <w:r>
        <w:rPr>
          <w:rFonts w:cstheme="minorHAnsi"/>
        </w:rPr>
        <w:t>, lancé en pré-commercialisation en Mars 2016.</w:t>
      </w:r>
    </w:p>
    <w:p w:rsidR="00764522" w:rsidRPr="00764522" w:rsidRDefault="00764522" w:rsidP="00513F5E">
      <w:pPr>
        <w:spacing w:after="120" w:line="240" w:lineRule="auto"/>
        <w:rPr>
          <w:b/>
          <w:u w:val="single"/>
        </w:rPr>
      </w:pPr>
      <w:r w:rsidRPr="00764522">
        <w:rPr>
          <w:b/>
          <w:u w:val="single"/>
        </w:rPr>
        <w:t>SOCIÉTÉ</w:t>
      </w:r>
    </w:p>
    <w:p w:rsidR="005C5F37" w:rsidRDefault="005C5F37" w:rsidP="00513F5E">
      <w:pPr>
        <w:pStyle w:val="Paragraphedeliste"/>
        <w:numPr>
          <w:ilvl w:val="0"/>
          <w:numId w:val="1"/>
        </w:numPr>
        <w:spacing w:after="120" w:line="240" w:lineRule="auto"/>
      </w:pPr>
      <w:r>
        <w:t>La société</w:t>
      </w:r>
      <w:r w:rsidR="00513F5E">
        <w:t xml:space="preserve">, une SAS, est une jeune start-up innovante </w:t>
      </w:r>
      <w:r>
        <w:t>créée le 16 juin 2014</w:t>
      </w:r>
    </w:p>
    <w:p w:rsidR="005C5F37" w:rsidRDefault="005C5F37" w:rsidP="00513F5E">
      <w:pPr>
        <w:pStyle w:val="Paragraphedeliste"/>
        <w:numPr>
          <w:ilvl w:val="0"/>
          <w:numId w:val="1"/>
        </w:numPr>
        <w:spacing w:after="120" w:line="240" w:lineRule="auto"/>
      </w:pPr>
      <w:r>
        <w:t>Les actionnaires actuels sont Vasile Zoicas et Marc L</w:t>
      </w:r>
      <w:r w:rsidR="003A6221">
        <w:t>atouche ; l’équipe est complé</w:t>
      </w:r>
      <w:r>
        <w:t xml:space="preserve">tée par </w:t>
      </w:r>
      <w:r w:rsidR="00513F5E">
        <w:t xml:space="preserve">Mathieu </w:t>
      </w:r>
      <w:r w:rsidR="003A6221">
        <w:t>Moreau, Directeur Commercial et Marion Kappler, stagiaire en marketing et développement d’affaires</w:t>
      </w:r>
      <w:r>
        <w:t>. Nous sommes soutenus par un comité scientifique et nouons des partenariats avec les CHU et Facultés de Médecine et de Sport</w:t>
      </w:r>
      <w:r w:rsidR="00513F5E">
        <w:t xml:space="preserve"> (Etudes réalisées</w:t>
      </w:r>
      <w:r w:rsidR="00523C0A">
        <w:t xml:space="preserve"> par l’Université de Franche-Comté et par le CHU de </w:t>
      </w:r>
      <w:proofErr w:type="spellStart"/>
      <w:r w:rsidR="00523C0A">
        <w:t>Cimiez</w:t>
      </w:r>
      <w:proofErr w:type="spellEnd"/>
      <w:r w:rsidR="00523C0A">
        <w:t xml:space="preserve"> en collaboration avec le CIU Santé)</w:t>
      </w:r>
    </w:p>
    <w:p w:rsidR="005C5F37" w:rsidRDefault="005C5F37" w:rsidP="00513F5E">
      <w:pPr>
        <w:pStyle w:val="Paragraphedeliste"/>
        <w:numPr>
          <w:ilvl w:val="0"/>
          <w:numId w:val="1"/>
        </w:numPr>
        <w:spacing w:after="120" w:line="240" w:lineRule="auto"/>
      </w:pPr>
      <w:r>
        <w:t>Nous avons été hébergés par l’i</w:t>
      </w:r>
      <w:r w:rsidR="00513F5E">
        <w:t>ncubateur Paca Est à Nice et sommes membres d’</w:t>
      </w:r>
      <w:proofErr w:type="spellStart"/>
      <w:r w:rsidR="00513F5E">
        <w:t>Eurobiomed</w:t>
      </w:r>
      <w:proofErr w:type="spellEnd"/>
      <w:r w:rsidR="00513F5E">
        <w:t xml:space="preserve"> ; </w:t>
      </w:r>
      <w:r>
        <w:t xml:space="preserve">nous avons </w:t>
      </w:r>
      <w:r w:rsidR="00AF6C73">
        <w:t>bénéficié</w:t>
      </w:r>
      <w:r>
        <w:t xml:space="preserve"> d’une aide de </w:t>
      </w:r>
      <w:proofErr w:type="spellStart"/>
      <w:r>
        <w:t>bpifrance</w:t>
      </w:r>
      <w:proofErr w:type="spellEnd"/>
      <w:r>
        <w:t xml:space="preserve"> en 2015 pour </w:t>
      </w:r>
      <w:r w:rsidRPr="00AF6C73">
        <w:rPr>
          <w:i/>
        </w:rPr>
        <w:t>l’Aide de Faisabilité Industrielle (AFI).</w:t>
      </w:r>
    </w:p>
    <w:p w:rsidR="000C1DBE" w:rsidRDefault="005C5F37" w:rsidP="00513F5E">
      <w:pPr>
        <w:pStyle w:val="Paragraphedeliste"/>
        <w:numPr>
          <w:ilvl w:val="0"/>
          <w:numId w:val="1"/>
        </w:numPr>
        <w:spacing w:after="120" w:line="240" w:lineRule="auto"/>
      </w:pPr>
      <w:r>
        <w:lastRenderedPageBreak/>
        <w:t xml:space="preserve">Notre solution </w:t>
      </w:r>
      <w:proofErr w:type="spellStart"/>
      <w:r>
        <w:t>Physioner</w:t>
      </w:r>
      <w:proofErr w:type="spellEnd"/>
      <w:r>
        <w:t xml:space="preserve"> s’adresse en premier aux professionnels de la santé et du sport, </w:t>
      </w:r>
      <w:r w:rsidR="008256BF">
        <w:t xml:space="preserve">et du bien-être en Entreprise </w:t>
      </w:r>
      <w:r>
        <w:t xml:space="preserve">où nous avons nos premiers clients. A moyen terme nous anticipons que cette solution pourra être déployée au sein des </w:t>
      </w:r>
      <w:r w:rsidR="008256BF">
        <w:t xml:space="preserve">pharmacies et des </w:t>
      </w:r>
      <w:r>
        <w:t xml:space="preserve">entreprises pour améliorer la performance et le bien être des employés. </w:t>
      </w:r>
    </w:p>
    <w:p w:rsidR="00F26442" w:rsidRDefault="00F26442" w:rsidP="00513F5E">
      <w:pPr>
        <w:pStyle w:val="Paragraphedeliste"/>
        <w:numPr>
          <w:ilvl w:val="0"/>
          <w:numId w:val="1"/>
        </w:numPr>
        <w:spacing w:after="120" w:line="240" w:lineRule="auto"/>
      </w:pPr>
      <w:r>
        <w:t xml:space="preserve">2 brevets ont été déposés, notre premier produit, </w:t>
      </w:r>
      <w:proofErr w:type="spellStart"/>
      <w:r>
        <w:t>Physioner</w:t>
      </w:r>
      <w:proofErr w:type="spellEnd"/>
      <w:r>
        <w:t xml:space="preserve">, est commercialisé en 2016; notre objectif est d’augmenter l’adoption du produit, continuer à augmenter ses fonctionnalités et lancer une levée de fond pour </w:t>
      </w:r>
      <w:r w:rsidR="00F97AED">
        <w:t>mi 2017</w:t>
      </w:r>
      <w:r>
        <w:t>.</w:t>
      </w:r>
    </w:p>
    <w:p w:rsidR="000C1DBE" w:rsidRPr="000C1DBE" w:rsidRDefault="00513F5E" w:rsidP="00513F5E">
      <w:pPr>
        <w:spacing w:after="120" w:line="240" w:lineRule="auto"/>
        <w:rPr>
          <w:b/>
          <w:u w:val="single"/>
        </w:rPr>
      </w:pPr>
      <w:r>
        <w:rPr>
          <w:b/>
          <w:u w:val="single"/>
        </w:rPr>
        <w:t xml:space="preserve">NOTRE </w:t>
      </w:r>
      <w:r w:rsidR="000C1DBE" w:rsidRPr="000C1DBE">
        <w:rPr>
          <w:b/>
          <w:u w:val="single"/>
        </w:rPr>
        <w:t>PRODUIT</w:t>
      </w:r>
      <w:r>
        <w:rPr>
          <w:b/>
          <w:u w:val="single"/>
        </w:rPr>
        <w:t xml:space="preserve"> : </w:t>
      </w:r>
      <w:proofErr w:type="spellStart"/>
      <w:r>
        <w:rPr>
          <w:b/>
          <w:u w:val="single"/>
        </w:rPr>
        <w:t>Physioner</w:t>
      </w:r>
      <w:proofErr w:type="spellEnd"/>
    </w:p>
    <w:p w:rsidR="00C96110" w:rsidRDefault="00C96110" w:rsidP="00513F5E">
      <w:pPr>
        <w:spacing w:after="120" w:line="240" w:lineRule="auto"/>
        <w:rPr>
          <w:rFonts w:cs="Arial"/>
          <w:bCs/>
        </w:rPr>
      </w:pPr>
      <w:r w:rsidRPr="00AD6307">
        <w:rPr>
          <w:rFonts w:cs="Arial"/>
          <w:bCs/>
        </w:rPr>
        <w:t xml:space="preserve">CODESNA s’est attaché à fournir une solution </w:t>
      </w:r>
      <w:r>
        <w:rPr>
          <w:iCs/>
        </w:rPr>
        <w:t>de mesure et d</w:t>
      </w:r>
      <w:r w:rsidRPr="00C96110">
        <w:rPr>
          <w:iCs/>
        </w:rPr>
        <w:t>e suivi d’un déséquilibre physiologique (</w:t>
      </w:r>
      <w:proofErr w:type="spellStart"/>
      <w:r w:rsidRPr="00C96110">
        <w:rPr>
          <w:iCs/>
        </w:rPr>
        <w:t>sympatho</w:t>
      </w:r>
      <w:proofErr w:type="spellEnd"/>
      <w:r w:rsidRPr="00C96110">
        <w:rPr>
          <w:iCs/>
        </w:rPr>
        <w:t xml:space="preserve">-vagal) et de </w:t>
      </w:r>
      <w:r w:rsidR="00635508">
        <w:rPr>
          <w:iCs/>
        </w:rPr>
        <w:t xml:space="preserve">risque de stress chronique </w:t>
      </w:r>
      <w:r w:rsidRPr="00AD6307">
        <w:rPr>
          <w:rFonts w:cs="Arial"/>
          <w:bCs/>
        </w:rPr>
        <w:t xml:space="preserve">d‘une personne de manière simple, non-invasive, précise, </w:t>
      </w:r>
      <w:r w:rsidR="00635508">
        <w:rPr>
          <w:rFonts w:cs="Arial"/>
          <w:bCs/>
        </w:rPr>
        <w:t xml:space="preserve">robuste et rapide, </w:t>
      </w:r>
      <w:r w:rsidR="00635508" w:rsidRPr="00AF6C73">
        <w:rPr>
          <w:rFonts w:cs="Arial"/>
          <w:b/>
          <w:bCs/>
        </w:rPr>
        <w:t>en 2 minutes</w:t>
      </w:r>
      <w:r w:rsidR="00635508">
        <w:rPr>
          <w:rFonts w:cs="Arial"/>
          <w:bCs/>
        </w:rPr>
        <w:t> ; cette mesure se fait</w:t>
      </w:r>
      <w:r w:rsidRPr="00AD6307">
        <w:rPr>
          <w:rFonts w:cs="Arial"/>
          <w:bCs/>
        </w:rPr>
        <w:t xml:space="preserve"> à partir de la </w:t>
      </w:r>
      <w:r>
        <w:rPr>
          <w:rFonts w:cs="Arial"/>
          <w:bCs/>
        </w:rPr>
        <w:t>mesure de la Variabilité de la Fréquence C</w:t>
      </w:r>
      <w:r w:rsidRPr="00AD6307">
        <w:rPr>
          <w:rFonts w:cs="Arial"/>
          <w:bCs/>
        </w:rPr>
        <w:t xml:space="preserve">ardiaque </w:t>
      </w:r>
      <w:r>
        <w:rPr>
          <w:rFonts w:cs="Arial"/>
          <w:bCs/>
        </w:rPr>
        <w:t>(VFC)</w:t>
      </w:r>
      <w:r w:rsidR="00513F5E">
        <w:rPr>
          <w:rFonts w:cs="Arial"/>
          <w:bCs/>
        </w:rPr>
        <w:t xml:space="preserve"> utilisant de nouveaux algorithmes innovants et brevetés</w:t>
      </w:r>
      <w:r w:rsidRPr="00AD6307">
        <w:rPr>
          <w:rFonts w:cs="Arial"/>
          <w:bCs/>
        </w:rPr>
        <w:t>.</w:t>
      </w:r>
    </w:p>
    <w:p w:rsidR="00C96110" w:rsidRPr="00C96110" w:rsidRDefault="00513F5E" w:rsidP="00513F5E">
      <w:pPr>
        <w:spacing w:after="120" w:line="240" w:lineRule="auto"/>
        <w:rPr>
          <w:rFonts w:cs="Arial"/>
          <w:b/>
        </w:rPr>
      </w:pPr>
      <w:r>
        <w:rPr>
          <w:rFonts w:cs="Arial"/>
          <w:b/>
        </w:rPr>
        <w:t xml:space="preserve">Ce produit, </w:t>
      </w:r>
      <w:proofErr w:type="spellStart"/>
      <w:r>
        <w:rPr>
          <w:rFonts w:cs="Arial"/>
          <w:b/>
        </w:rPr>
        <w:t>Physioner</w:t>
      </w:r>
      <w:proofErr w:type="spellEnd"/>
      <w:r>
        <w:rPr>
          <w:rFonts w:cs="Arial"/>
          <w:b/>
        </w:rPr>
        <w:t xml:space="preserve">, </w:t>
      </w:r>
      <w:r w:rsidR="00C96110" w:rsidRPr="00C96110">
        <w:rPr>
          <w:rFonts w:cs="Arial"/>
          <w:b/>
        </w:rPr>
        <w:t>s’adresse aux professionnels de la santé (médecins, ostéopathes, psychothérapeute, …), du sport et du bien-être</w:t>
      </w:r>
      <w:r>
        <w:rPr>
          <w:rFonts w:cs="Arial"/>
          <w:b/>
        </w:rPr>
        <w:t xml:space="preserve"> en Entreprise</w:t>
      </w:r>
      <w:r w:rsidR="00C96110" w:rsidRPr="00C96110">
        <w:rPr>
          <w:rFonts w:cs="Arial"/>
          <w:b/>
        </w:rPr>
        <w:t>.</w:t>
      </w:r>
    </w:p>
    <w:p w:rsidR="00C96110" w:rsidRPr="00037CC6" w:rsidRDefault="00C96110" w:rsidP="00513F5E">
      <w:pPr>
        <w:pStyle w:val="Paragraphedeliste"/>
        <w:numPr>
          <w:ilvl w:val="0"/>
          <w:numId w:val="3"/>
        </w:numPr>
        <w:spacing w:after="120" w:line="240" w:lineRule="auto"/>
        <w:ind w:left="426"/>
        <w:rPr>
          <w:rFonts w:cs="Arial"/>
        </w:rPr>
      </w:pPr>
      <w:r w:rsidRPr="00037CC6">
        <w:rPr>
          <w:rFonts w:cs="Arial"/>
          <w:b/>
        </w:rPr>
        <w:t>Notre proposition de valeur est unique</w:t>
      </w:r>
      <w:r w:rsidRPr="00037CC6">
        <w:rPr>
          <w:rFonts w:cs="Arial"/>
        </w:rPr>
        <w:t xml:space="preserve">; </w:t>
      </w:r>
      <w:proofErr w:type="spellStart"/>
      <w:r w:rsidRPr="00037CC6">
        <w:rPr>
          <w:rFonts w:cs="Arial"/>
        </w:rPr>
        <w:t>Physioner</w:t>
      </w:r>
      <w:proofErr w:type="spellEnd"/>
      <w:r w:rsidRPr="00037CC6">
        <w:rPr>
          <w:rFonts w:cs="Arial"/>
        </w:rPr>
        <w:t xml:space="preserve"> est la </w:t>
      </w:r>
      <w:r w:rsidRPr="00037CC6">
        <w:rPr>
          <w:rFonts w:cs="Arial"/>
          <w:b/>
        </w:rPr>
        <w:t>seule solution d’analyse en temps réel</w:t>
      </w:r>
      <w:r w:rsidRPr="00037CC6">
        <w:rPr>
          <w:rFonts w:cs="Arial"/>
        </w:rPr>
        <w:t xml:space="preserve"> des branches Sympathique et Parasympathique du Système Nerveux Autonome et la seule solution à </w:t>
      </w:r>
      <w:r w:rsidRPr="00037CC6">
        <w:rPr>
          <w:rFonts w:cs="Arial"/>
          <w:b/>
        </w:rPr>
        <w:t>fournir ces marqueurs d’équilibre physiologique de manière précise, scientifique et non-invasive en 2 minutes</w:t>
      </w:r>
      <w:r w:rsidRPr="00037CC6">
        <w:rPr>
          <w:rFonts w:cs="Arial"/>
        </w:rPr>
        <w:t xml:space="preserve"> grâce à de nouveaux algorithmes, validé avec notre comité scientifique.</w:t>
      </w:r>
    </w:p>
    <w:p w:rsidR="00C96110" w:rsidRDefault="00C96110" w:rsidP="00513F5E">
      <w:pPr>
        <w:pStyle w:val="Paragraphedeliste"/>
        <w:numPr>
          <w:ilvl w:val="0"/>
          <w:numId w:val="3"/>
        </w:numPr>
        <w:spacing w:after="120" w:line="240" w:lineRule="auto"/>
        <w:ind w:left="426"/>
        <w:rPr>
          <w:rFonts w:eastAsiaTheme="minorEastAsia" w:cs="Arial"/>
          <w:kern w:val="24"/>
        </w:rPr>
      </w:pPr>
      <w:r w:rsidRPr="00037CC6">
        <w:rPr>
          <w:rFonts w:cs="Arial"/>
          <w:b/>
        </w:rPr>
        <w:t xml:space="preserve">Cette simplicité et les nouveaux cas d’usage qu’il facilite permettent d’intégrer facilement </w:t>
      </w:r>
      <w:proofErr w:type="spellStart"/>
      <w:r w:rsidRPr="00037CC6">
        <w:rPr>
          <w:rFonts w:cs="Arial"/>
          <w:b/>
        </w:rPr>
        <w:t>Physioner</w:t>
      </w:r>
      <w:proofErr w:type="spellEnd"/>
      <w:r w:rsidRPr="00037CC6">
        <w:rPr>
          <w:rFonts w:cs="Arial"/>
          <w:b/>
        </w:rPr>
        <w:t xml:space="preserve"> aux pratiques des médecins</w:t>
      </w:r>
      <w:r w:rsidRPr="00037CC6">
        <w:rPr>
          <w:rFonts w:cs="Arial"/>
        </w:rPr>
        <w:t xml:space="preserve"> – médecine conventionnelle et non-conventionnelle, entraineurs sportifs de haut niveau, coach sportif, ou coach de bien-être, </w:t>
      </w:r>
      <w:r w:rsidRPr="00037CC6">
        <w:rPr>
          <w:rFonts w:eastAsiaTheme="minorEastAsia" w:cs="Arial"/>
          <w:kern w:val="24"/>
        </w:rPr>
        <w:t>en fournissant des marqueurs précis sur l’équilibre physiologique de la personne et sur l’évolution de ces marqueurs.</w:t>
      </w:r>
    </w:p>
    <w:p w:rsidR="00764522" w:rsidRPr="00513F5E" w:rsidRDefault="00C96110" w:rsidP="00513F5E">
      <w:pPr>
        <w:pStyle w:val="Paragraphedeliste"/>
        <w:numPr>
          <w:ilvl w:val="0"/>
          <w:numId w:val="3"/>
        </w:numPr>
        <w:spacing w:after="120" w:line="240" w:lineRule="auto"/>
        <w:ind w:left="426"/>
        <w:rPr>
          <w:rFonts w:eastAsiaTheme="minorEastAsia" w:cs="Arial"/>
          <w:kern w:val="24"/>
        </w:rPr>
      </w:pPr>
      <w:r w:rsidRPr="00402733">
        <w:rPr>
          <w:rFonts w:eastAsiaTheme="minorEastAsia" w:cs="Arial"/>
          <w:b/>
          <w:kern w:val="24"/>
        </w:rPr>
        <w:t>La fourniture de marqueurs physiologique</w:t>
      </w:r>
      <w:r>
        <w:rPr>
          <w:rFonts w:eastAsiaTheme="minorEastAsia" w:cs="Arial"/>
          <w:b/>
          <w:kern w:val="24"/>
        </w:rPr>
        <w:t>s</w:t>
      </w:r>
      <w:r w:rsidRPr="00402733">
        <w:rPr>
          <w:rFonts w:eastAsiaTheme="minorEastAsia" w:cs="Arial"/>
          <w:b/>
          <w:kern w:val="24"/>
        </w:rPr>
        <w:t xml:space="preserve"> par le professionnel au patient permet également au patient de mieux objectiver son état et d’être plus à l’écoute des recommandations de traitement du professionnel.</w:t>
      </w:r>
    </w:p>
    <w:p w:rsidR="00513F5E" w:rsidRPr="00A11DFF" w:rsidRDefault="00513F5E" w:rsidP="00A11DFF">
      <w:pPr>
        <w:spacing w:after="120" w:line="240" w:lineRule="auto"/>
        <w:ind w:left="66"/>
        <w:rPr>
          <w:rFonts w:eastAsiaTheme="minorEastAsia" w:cs="Arial"/>
          <w:kern w:val="24"/>
        </w:rPr>
      </w:pPr>
      <w:r>
        <w:rPr>
          <w:rFonts w:eastAsiaTheme="minorEastAsia" w:cs="Arial"/>
          <w:kern w:val="24"/>
        </w:rPr>
        <w:t xml:space="preserve">Le produit se compose d’une tablette SAMSUNG équipée du logiciel </w:t>
      </w:r>
      <w:proofErr w:type="spellStart"/>
      <w:r>
        <w:rPr>
          <w:rFonts w:eastAsiaTheme="minorEastAsia" w:cs="Arial"/>
          <w:kern w:val="24"/>
        </w:rPr>
        <w:t>Physioner</w:t>
      </w:r>
      <w:proofErr w:type="spellEnd"/>
      <w:r>
        <w:rPr>
          <w:rFonts w:eastAsiaTheme="minorEastAsia" w:cs="Arial"/>
          <w:kern w:val="24"/>
        </w:rPr>
        <w:t>, ainsi que de 2 pinces ECG et une ceinture thoracique reliée à un capteur ECG qui envoie l’électrocardiogramme en temps réel en Bluetooth sur la tablette.</w:t>
      </w:r>
    </w:p>
    <w:p w:rsidR="00764522" w:rsidRPr="00764522" w:rsidRDefault="00764522" w:rsidP="00513F5E">
      <w:pPr>
        <w:spacing w:after="120" w:line="240" w:lineRule="auto"/>
        <w:rPr>
          <w:b/>
          <w:u w:val="single"/>
        </w:rPr>
      </w:pPr>
      <w:r w:rsidRPr="00764522">
        <w:rPr>
          <w:b/>
          <w:u w:val="single"/>
        </w:rPr>
        <w:t>F</w:t>
      </w:r>
      <w:r w:rsidR="00AF6C73">
        <w:rPr>
          <w:b/>
          <w:u w:val="single"/>
        </w:rPr>
        <w:t>iche</w:t>
      </w:r>
      <w:r w:rsidRPr="00764522">
        <w:rPr>
          <w:b/>
          <w:u w:val="single"/>
        </w:rPr>
        <w:t xml:space="preserve"> contact</w:t>
      </w:r>
      <w:r w:rsidR="00AF6C73">
        <w:rPr>
          <w:b/>
          <w:u w:val="single"/>
        </w:rPr>
        <w:t xml:space="preserve"> presse</w:t>
      </w:r>
    </w:p>
    <w:p w:rsidR="00764522" w:rsidRDefault="00764522" w:rsidP="00513F5E">
      <w:pPr>
        <w:spacing w:after="120" w:line="240" w:lineRule="auto"/>
      </w:pPr>
      <w:r>
        <w:t>Prénom</w:t>
      </w:r>
      <w:r w:rsidR="00635508">
        <w:t> </w:t>
      </w:r>
      <w:r w:rsidR="00A11DFF">
        <w:t xml:space="preserve"> Nom</w:t>
      </w:r>
      <w:r w:rsidR="00635508">
        <w:t>: Marc Latouche</w:t>
      </w:r>
    </w:p>
    <w:p w:rsidR="00764522" w:rsidRDefault="00764522" w:rsidP="00513F5E">
      <w:pPr>
        <w:spacing w:after="120" w:line="240" w:lineRule="auto"/>
      </w:pPr>
      <w:r>
        <w:t>Fonction</w:t>
      </w:r>
      <w:r w:rsidR="00635508">
        <w:t> : Directeur Général</w:t>
      </w:r>
    </w:p>
    <w:p w:rsidR="00764522" w:rsidRDefault="00764522" w:rsidP="00513F5E">
      <w:pPr>
        <w:spacing w:after="120" w:line="240" w:lineRule="auto"/>
      </w:pPr>
      <w:r>
        <w:t xml:space="preserve">Téléphone(s) </w:t>
      </w:r>
      <w:r w:rsidR="00635508">
        <w:t>06 1998 5185</w:t>
      </w:r>
    </w:p>
    <w:p w:rsidR="002E7982" w:rsidRDefault="00764522" w:rsidP="00513F5E">
      <w:pPr>
        <w:spacing w:after="120" w:line="240" w:lineRule="auto"/>
      </w:pPr>
      <w:r>
        <w:t>Mail</w:t>
      </w:r>
      <w:r w:rsidR="00635508">
        <w:t xml:space="preserve"> : </w:t>
      </w:r>
      <w:hyperlink r:id="rId8" w:history="1">
        <w:r w:rsidR="00513F5E" w:rsidRPr="00F8130B">
          <w:rPr>
            <w:rStyle w:val="Lienhypertexte"/>
          </w:rPr>
          <w:t>marc.latouche@codesna.com</w:t>
        </w:r>
      </w:hyperlink>
    </w:p>
    <w:p w:rsidR="00513F5E" w:rsidRDefault="00513F5E" w:rsidP="00513F5E">
      <w:pPr>
        <w:spacing w:after="120" w:line="240" w:lineRule="auto"/>
      </w:pPr>
      <w:r>
        <w:t>www.codesna.com</w:t>
      </w:r>
    </w:p>
    <w:p w:rsidR="00764522" w:rsidRDefault="00764522" w:rsidP="00513F5E">
      <w:pPr>
        <w:spacing w:after="120" w:line="240" w:lineRule="auto"/>
      </w:pPr>
    </w:p>
    <w:sectPr w:rsidR="0076452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C31" w:rsidRDefault="00F32C31" w:rsidP="00635508">
      <w:pPr>
        <w:spacing w:after="0" w:line="240" w:lineRule="auto"/>
      </w:pPr>
      <w:r>
        <w:separator/>
      </w:r>
    </w:p>
  </w:endnote>
  <w:endnote w:type="continuationSeparator" w:id="0">
    <w:p w:rsidR="00F32C31" w:rsidRDefault="00F32C31" w:rsidP="00635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0C" w:rsidRPr="006F2F0C" w:rsidRDefault="006F2F0C">
    <w:pPr>
      <w:pStyle w:val="Pieddepage"/>
      <w:rPr>
        <w:rFonts w:ascii="Arial" w:eastAsiaTheme="majorEastAsia" w:hAnsi="Arial" w:cs="Arial"/>
        <w:b/>
        <w:kern w:val="2"/>
        <w:sz w:val="14"/>
        <w:szCs w:val="14"/>
        <w:lang w:eastAsia="ja-JP"/>
      </w:rPr>
    </w:pPr>
    <w:r w:rsidRPr="006F2F0C">
      <w:rPr>
        <w:rFonts w:ascii="Arial" w:eastAsiaTheme="majorEastAsia" w:hAnsi="Arial" w:cs="Arial"/>
        <w:b/>
        <w:kern w:val="2"/>
        <w:sz w:val="14"/>
        <w:szCs w:val="14"/>
        <w:lang w:eastAsia="ja-JP"/>
      </w:rPr>
      <w:t xml:space="preserve">CODESNA SAS au capital de 28 570 Euros – N  Siret : 803 307 172 RCS Nice - siège social : 1, </w:t>
    </w:r>
    <w:proofErr w:type="spellStart"/>
    <w:r w:rsidRPr="006F2F0C">
      <w:rPr>
        <w:rFonts w:ascii="Arial" w:eastAsiaTheme="majorEastAsia" w:hAnsi="Arial" w:cs="Arial"/>
        <w:b/>
        <w:kern w:val="2"/>
        <w:sz w:val="14"/>
        <w:szCs w:val="14"/>
        <w:lang w:eastAsia="ja-JP"/>
      </w:rPr>
      <w:t>Bld</w:t>
    </w:r>
    <w:proofErr w:type="spellEnd"/>
    <w:r w:rsidRPr="006F2F0C">
      <w:rPr>
        <w:rFonts w:ascii="Arial" w:eastAsiaTheme="majorEastAsia" w:hAnsi="Arial" w:cs="Arial"/>
        <w:b/>
        <w:kern w:val="2"/>
        <w:sz w:val="14"/>
        <w:szCs w:val="14"/>
        <w:lang w:eastAsia="ja-JP"/>
      </w:rPr>
      <w:t xml:space="preserve"> Maitre Maurice </w:t>
    </w:r>
    <w:proofErr w:type="spellStart"/>
    <w:r w:rsidRPr="006F2F0C">
      <w:rPr>
        <w:rFonts w:ascii="Arial" w:eastAsiaTheme="majorEastAsia" w:hAnsi="Arial" w:cs="Arial"/>
        <w:b/>
        <w:kern w:val="2"/>
        <w:sz w:val="14"/>
        <w:szCs w:val="14"/>
        <w:lang w:eastAsia="ja-JP"/>
      </w:rPr>
      <w:t>Slama</w:t>
    </w:r>
    <w:proofErr w:type="spellEnd"/>
    <w:r w:rsidRPr="006F2F0C">
      <w:rPr>
        <w:rFonts w:ascii="Arial" w:eastAsiaTheme="majorEastAsia" w:hAnsi="Arial" w:cs="Arial"/>
        <w:b/>
        <w:kern w:val="2"/>
        <w:sz w:val="14"/>
        <w:szCs w:val="14"/>
        <w:lang w:eastAsia="ja-JP"/>
      </w:rPr>
      <w:t>, Immeuble Premium 06200 Nice, France – N  de TVA Intracommunautaire FR 818 033 071 72 - contact@codesna.comwww.codesna.com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C31" w:rsidRDefault="00F32C31" w:rsidP="00635508">
      <w:pPr>
        <w:spacing w:after="0" w:line="240" w:lineRule="auto"/>
      </w:pPr>
      <w:r>
        <w:separator/>
      </w:r>
    </w:p>
  </w:footnote>
  <w:footnote w:type="continuationSeparator" w:id="0">
    <w:p w:rsidR="00F32C31" w:rsidRDefault="00F32C31" w:rsidP="00635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08" w:rsidRDefault="00635508" w:rsidP="00635508">
    <w:pPr>
      <w:pStyle w:val="En-tte"/>
      <w:jc w:val="center"/>
    </w:pPr>
    <w:r>
      <w:rPr>
        <w:noProof/>
        <w:lang w:eastAsia="fr-FR"/>
      </w:rPr>
      <w:drawing>
        <wp:inline distT="0" distB="0" distL="0" distR="0">
          <wp:extent cx="1668355" cy="5105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2073" cy="526978"/>
                  </a:xfrm>
                  <a:prstGeom prst="rect">
                    <a:avLst/>
                  </a:prstGeom>
                </pic:spPr>
              </pic:pic>
            </a:graphicData>
          </a:graphic>
        </wp:inline>
      </w:drawing>
    </w:r>
  </w:p>
  <w:p w:rsidR="00635508" w:rsidRDefault="006355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2157"/>
    <w:multiLevelType w:val="hybridMultilevel"/>
    <w:tmpl w:val="62FE410E"/>
    <w:lvl w:ilvl="0" w:tplc="0B065310">
      <w:start w:val="1"/>
      <w:numFmt w:val="bullet"/>
      <w:lvlText w:val=""/>
      <w:lvlJc w:val="left"/>
      <w:pPr>
        <w:tabs>
          <w:tab w:val="num" w:pos="720"/>
        </w:tabs>
        <w:ind w:left="720" w:hanging="360"/>
      </w:pPr>
      <w:rPr>
        <w:rFonts w:ascii="Wingdings" w:hAnsi="Wingdings" w:hint="default"/>
      </w:rPr>
    </w:lvl>
    <w:lvl w:ilvl="1" w:tplc="E7B21506">
      <w:start w:val="1"/>
      <w:numFmt w:val="bullet"/>
      <w:lvlText w:val=""/>
      <w:lvlJc w:val="left"/>
      <w:pPr>
        <w:tabs>
          <w:tab w:val="num" w:pos="1440"/>
        </w:tabs>
        <w:ind w:left="1440" w:hanging="360"/>
      </w:pPr>
      <w:rPr>
        <w:rFonts w:ascii="Wingdings" w:hAnsi="Wingdings" w:hint="default"/>
      </w:rPr>
    </w:lvl>
    <w:lvl w:ilvl="2" w:tplc="DBE0D2DE" w:tentative="1">
      <w:start w:val="1"/>
      <w:numFmt w:val="bullet"/>
      <w:lvlText w:val=""/>
      <w:lvlJc w:val="left"/>
      <w:pPr>
        <w:tabs>
          <w:tab w:val="num" w:pos="2160"/>
        </w:tabs>
        <w:ind w:left="2160" w:hanging="360"/>
      </w:pPr>
      <w:rPr>
        <w:rFonts w:ascii="Wingdings" w:hAnsi="Wingdings" w:hint="default"/>
      </w:rPr>
    </w:lvl>
    <w:lvl w:ilvl="3" w:tplc="50229C3E" w:tentative="1">
      <w:start w:val="1"/>
      <w:numFmt w:val="bullet"/>
      <w:lvlText w:val=""/>
      <w:lvlJc w:val="left"/>
      <w:pPr>
        <w:tabs>
          <w:tab w:val="num" w:pos="2880"/>
        </w:tabs>
        <w:ind w:left="2880" w:hanging="360"/>
      </w:pPr>
      <w:rPr>
        <w:rFonts w:ascii="Wingdings" w:hAnsi="Wingdings" w:hint="default"/>
      </w:rPr>
    </w:lvl>
    <w:lvl w:ilvl="4" w:tplc="8BC8E37A" w:tentative="1">
      <w:start w:val="1"/>
      <w:numFmt w:val="bullet"/>
      <w:lvlText w:val=""/>
      <w:lvlJc w:val="left"/>
      <w:pPr>
        <w:tabs>
          <w:tab w:val="num" w:pos="3600"/>
        </w:tabs>
        <w:ind w:left="3600" w:hanging="360"/>
      </w:pPr>
      <w:rPr>
        <w:rFonts w:ascii="Wingdings" w:hAnsi="Wingdings" w:hint="default"/>
      </w:rPr>
    </w:lvl>
    <w:lvl w:ilvl="5" w:tplc="448C1F94" w:tentative="1">
      <w:start w:val="1"/>
      <w:numFmt w:val="bullet"/>
      <w:lvlText w:val=""/>
      <w:lvlJc w:val="left"/>
      <w:pPr>
        <w:tabs>
          <w:tab w:val="num" w:pos="4320"/>
        </w:tabs>
        <w:ind w:left="4320" w:hanging="360"/>
      </w:pPr>
      <w:rPr>
        <w:rFonts w:ascii="Wingdings" w:hAnsi="Wingdings" w:hint="default"/>
      </w:rPr>
    </w:lvl>
    <w:lvl w:ilvl="6" w:tplc="C69E31D4" w:tentative="1">
      <w:start w:val="1"/>
      <w:numFmt w:val="bullet"/>
      <w:lvlText w:val=""/>
      <w:lvlJc w:val="left"/>
      <w:pPr>
        <w:tabs>
          <w:tab w:val="num" w:pos="5040"/>
        </w:tabs>
        <w:ind w:left="5040" w:hanging="360"/>
      </w:pPr>
      <w:rPr>
        <w:rFonts w:ascii="Wingdings" w:hAnsi="Wingdings" w:hint="default"/>
      </w:rPr>
    </w:lvl>
    <w:lvl w:ilvl="7" w:tplc="1E7E1C60" w:tentative="1">
      <w:start w:val="1"/>
      <w:numFmt w:val="bullet"/>
      <w:lvlText w:val=""/>
      <w:lvlJc w:val="left"/>
      <w:pPr>
        <w:tabs>
          <w:tab w:val="num" w:pos="5760"/>
        </w:tabs>
        <w:ind w:left="5760" w:hanging="360"/>
      </w:pPr>
      <w:rPr>
        <w:rFonts w:ascii="Wingdings" w:hAnsi="Wingdings" w:hint="default"/>
      </w:rPr>
    </w:lvl>
    <w:lvl w:ilvl="8" w:tplc="D4205164" w:tentative="1">
      <w:start w:val="1"/>
      <w:numFmt w:val="bullet"/>
      <w:lvlText w:val=""/>
      <w:lvlJc w:val="left"/>
      <w:pPr>
        <w:tabs>
          <w:tab w:val="num" w:pos="6480"/>
        </w:tabs>
        <w:ind w:left="6480" w:hanging="360"/>
      </w:pPr>
      <w:rPr>
        <w:rFonts w:ascii="Wingdings" w:hAnsi="Wingdings" w:hint="default"/>
      </w:rPr>
    </w:lvl>
  </w:abstractNum>
  <w:abstractNum w:abstractNumId="1">
    <w:nsid w:val="37E04C17"/>
    <w:multiLevelType w:val="hybridMultilevel"/>
    <w:tmpl w:val="CB1A2E26"/>
    <w:lvl w:ilvl="0" w:tplc="F0EE5CD6">
      <w:start w:val="1"/>
      <w:numFmt w:val="bullet"/>
      <w:lvlText w:val="•"/>
      <w:lvlJc w:val="left"/>
      <w:pPr>
        <w:tabs>
          <w:tab w:val="num" w:pos="720"/>
        </w:tabs>
        <w:ind w:left="720" w:hanging="360"/>
      </w:pPr>
      <w:rPr>
        <w:rFonts w:ascii="Times New Roman" w:hAnsi="Times New Roman" w:hint="default"/>
      </w:rPr>
    </w:lvl>
    <w:lvl w:ilvl="1" w:tplc="0028780E">
      <w:start w:val="161"/>
      <w:numFmt w:val="bullet"/>
      <w:lvlText w:val=""/>
      <w:lvlJc w:val="left"/>
      <w:pPr>
        <w:tabs>
          <w:tab w:val="num" w:pos="1440"/>
        </w:tabs>
        <w:ind w:left="1440" w:hanging="360"/>
      </w:pPr>
      <w:rPr>
        <w:rFonts w:ascii="Wingdings" w:hAnsi="Wingdings" w:hint="default"/>
      </w:rPr>
    </w:lvl>
    <w:lvl w:ilvl="2" w:tplc="13367A5E" w:tentative="1">
      <w:start w:val="1"/>
      <w:numFmt w:val="bullet"/>
      <w:lvlText w:val="•"/>
      <w:lvlJc w:val="left"/>
      <w:pPr>
        <w:tabs>
          <w:tab w:val="num" w:pos="2160"/>
        </w:tabs>
        <w:ind w:left="2160" w:hanging="360"/>
      </w:pPr>
      <w:rPr>
        <w:rFonts w:ascii="Times New Roman" w:hAnsi="Times New Roman" w:hint="default"/>
      </w:rPr>
    </w:lvl>
    <w:lvl w:ilvl="3" w:tplc="E0A835E0" w:tentative="1">
      <w:start w:val="1"/>
      <w:numFmt w:val="bullet"/>
      <w:lvlText w:val="•"/>
      <w:lvlJc w:val="left"/>
      <w:pPr>
        <w:tabs>
          <w:tab w:val="num" w:pos="2880"/>
        </w:tabs>
        <w:ind w:left="2880" w:hanging="360"/>
      </w:pPr>
      <w:rPr>
        <w:rFonts w:ascii="Times New Roman" w:hAnsi="Times New Roman" w:hint="default"/>
      </w:rPr>
    </w:lvl>
    <w:lvl w:ilvl="4" w:tplc="477E2628" w:tentative="1">
      <w:start w:val="1"/>
      <w:numFmt w:val="bullet"/>
      <w:lvlText w:val="•"/>
      <w:lvlJc w:val="left"/>
      <w:pPr>
        <w:tabs>
          <w:tab w:val="num" w:pos="3600"/>
        </w:tabs>
        <w:ind w:left="3600" w:hanging="360"/>
      </w:pPr>
      <w:rPr>
        <w:rFonts w:ascii="Times New Roman" w:hAnsi="Times New Roman" w:hint="default"/>
      </w:rPr>
    </w:lvl>
    <w:lvl w:ilvl="5" w:tplc="39F28CC0" w:tentative="1">
      <w:start w:val="1"/>
      <w:numFmt w:val="bullet"/>
      <w:lvlText w:val="•"/>
      <w:lvlJc w:val="left"/>
      <w:pPr>
        <w:tabs>
          <w:tab w:val="num" w:pos="4320"/>
        </w:tabs>
        <w:ind w:left="4320" w:hanging="360"/>
      </w:pPr>
      <w:rPr>
        <w:rFonts w:ascii="Times New Roman" w:hAnsi="Times New Roman" w:hint="default"/>
      </w:rPr>
    </w:lvl>
    <w:lvl w:ilvl="6" w:tplc="0E1E067A" w:tentative="1">
      <w:start w:val="1"/>
      <w:numFmt w:val="bullet"/>
      <w:lvlText w:val="•"/>
      <w:lvlJc w:val="left"/>
      <w:pPr>
        <w:tabs>
          <w:tab w:val="num" w:pos="5040"/>
        </w:tabs>
        <w:ind w:left="5040" w:hanging="360"/>
      </w:pPr>
      <w:rPr>
        <w:rFonts w:ascii="Times New Roman" w:hAnsi="Times New Roman" w:hint="default"/>
      </w:rPr>
    </w:lvl>
    <w:lvl w:ilvl="7" w:tplc="D3A62534" w:tentative="1">
      <w:start w:val="1"/>
      <w:numFmt w:val="bullet"/>
      <w:lvlText w:val="•"/>
      <w:lvlJc w:val="left"/>
      <w:pPr>
        <w:tabs>
          <w:tab w:val="num" w:pos="5760"/>
        </w:tabs>
        <w:ind w:left="5760" w:hanging="360"/>
      </w:pPr>
      <w:rPr>
        <w:rFonts w:ascii="Times New Roman" w:hAnsi="Times New Roman" w:hint="default"/>
      </w:rPr>
    </w:lvl>
    <w:lvl w:ilvl="8" w:tplc="AFC6CA7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E126F09"/>
    <w:multiLevelType w:val="hybridMultilevel"/>
    <w:tmpl w:val="1718767A"/>
    <w:lvl w:ilvl="0" w:tplc="92E01D02">
      <w:start w:val="1"/>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74845FD"/>
    <w:multiLevelType w:val="hybridMultilevel"/>
    <w:tmpl w:val="845C331C"/>
    <w:lvl w:ilvl="0" w:tplc="07128A56">
      <w:start w:val="6000"/>
      <w:numFmt w:val="bullet"/>
      <w:lvlText w:val="-"/>
      <w:lvlJc w:val="left"/>
      <w:pPr>
        <w:ind w:left="1776" w:hanging="360"/>
      </w:pPr>
      <w:rPr>
        <w:rFonts w:ascii="Arial" w:eastAsiaTheme="minorHAnsi" w:hAnsi="Arial" w:cs="Aria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nsid w:val="4A88194C"/>
    <w:multiLevelType w:val="hybridMultilevel"/>
    <w:tmpl w:val="DE68D0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5EF5995"/>
    <w:multiLevelType w:val="hybridMultilevel"/>
    <w:tmpl w:val="AB380728"/>
    <w:lvl w:ilvl="0" w:tplc="E988CC56">
      <w:start w:val="10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F9"/>
    <w:rsid w:val="000A46FC"/>
    <w:rsid w:val="000C1DBE"/>
    <w:rsid w:val="000F6145"/>
    <w:rsid w:val="002153B7"/>
    <w:rsid w:val="002408F4"/>
    <w:rsid w:val="002E7982"/>
    <w:rsid w:val="003469EF"/>
    <w:rsid w:val="003A3BC3"/>
    <w:rsid w:val="003A6221"/>
    <w:rsid w:val="00455EBD"/>
    <w:rsid w:val="004A0EA1"/>
    <w:rsid w:val="00513F5E"/>
    <w:rsid w:val="00523C0A"/>
    <w:rsid w:val="00544A3C"/>
    <w:rsid w:val="00560C64"/>
    <w:rsid w:val="00564169"/>
    <w:rsid w:val="00584996"/>
    <w:rsid w:val="005C5F37"/>
    <w:rsid w:val="00600EF9"/>
    <w:rsid w:val="00635508"/>
    <w:rsid w:val="00675984"/>
    <w:rsid w:val="006F2F0C"/>
    <w:rsid w:val="00764522"/>
    <w:rsid w:val="008256BF"/>
    <w:rsid w:val="00A11DFF"/>
    <w:rsid w:val="00AE2A12"/>
    <w:rsid w:val="00AF6C73"/>
    <w:rsid w:val="00B3716F"/>
    <w:rsid w:val="00B5576C"/>
    <w:rsid w:val="00BE77AF"/>
    <w:rsid w:val="00C436C2"/>
    <w:rsid w:val="00C96110"/>
    <w:rsid w:val="00D4512E"/>
    <w:rsid w:val="00EE59D3"/>
    <w:rsid w:val="00EE5BB4"/>
    <w:rsid w:val="00F1425E"/>
    <w:rsid w:val="00F26442"/>
    <w:rsid w:val="00F32C31"/>
    <w:rsid w:val="00F77191"/>
    <w:rsid w:val="00F97AED"/>
    <w:rsid w:val="00FD0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08F4"/>
    <w:rPr>
      <w:color w:val="0563C1" w:themeColor="hyperlink"/>
      <w:u w:val="single"/>
    </w:rPr>
  </w:style>
  <w:style w:type="paragraph" w:styleId="NormalWeb">
    <w:name w:val="Normal (Web)"/>
    <w:basedOn w:val="Normal"/>
    <w:uiPriority w:val="99"/>
    <w:semiHidden/>
    <w:unhideWhenUsed/>
    <w:rsid w:val="0056416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link w:val="ParagraphedelisteCar"/>
    <w:uiPriority w:val="34"/>
    <w:qFormat/>
    <w:rsid w:val="005C5F37"/>
    <w:pPr>
      <w:ind w:left="720"/>
      <w:contextualSpacing/>
    </w:pPr>
  </w:style>
  <w:style w:type="character" w:customStyle="1" w:styleId="ParagraphedelisteCar">
    <w:name w:val="Paragraphe de liste Car"/>
    <w:basedOn w:val="Policepardfaut"/>
    <w:link w:val="Paragraphedeliste"/>
    <w:uiPriority w:val="34"/>
    <w:rsid w:val="00C96110"/>
  </w:style>
  <w:style w:type="paragraph" w:styleId="En-tte">
    <w:name w:val="header"/>
    <w:basedOn w:val="Normal"/>
    <w:link w:val="En-tteCar"/>
    <w:uiPriority w:val="99"/>
    <w:unhideWhenUsed/>
    <w:rsid w:val="00635508"/>
    <w:pPr>
      <w:tabs>
        <w:tab w:val="center" w:pos="4536"/>
        <w:tab w:val="right" w:pos="9072"/>
      </w:tabs>
      <w:spacing w:after="0" w:line="240" w:lineRule="auto"/>
    </w:pPr>
  </w:style>
  <w:style w:type="character" w:customStyle="1" w:styleId="En-tteCar">
    <w:name w:val="En-tête Car"/>
    <w:basedOn w:val="Policepardfaut"/>
    <w:link w:val="En-tte"/>
    <w:uiPriority w:val="99"/>
    <w:rsid w:val="00635508"/>
  </w:style>
  <w:style w:type="paragraph" w:styleId="Pieddepage">
    <w:name w:val="footer"/>
    <w:basedOn w:val="Normal"/>
    <w:link w:val="PieddepageCar"/>
    <w:uiPriority w:val="99"/>
    <w:unhideWhenUsed/>
    <w:rsid w:val="006355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5508"/>
  </w:style>
  <w:style w:type="paragraph" w:customStyle="1" w:styleId="Organization">
    <w:name w:val="Organization"/>
    <w:basedOn w:val="Normal"/>
    <w:next w:val="Normal"/>
    <w:uiPriority w:val="4"/>
    <w:qFormat/>
    <w:rsid w:val="003469EF"/>
    <w:pPr>
      <w:spacing w:before="160" w:after="0" w:line="288" w:lineRule="auto"/>
    </w:pPr>
    <w:rPr>
      <w:rFonts w:asciiTheme="majorHAnsi" w:eastAsiaTheme="majorEastAsia" w:hAnsiTheme="majorHAnsi" w:cstheme="majorBidi"/>
      <w:color w:val="2E74B5" w:themeColor="accent1" w:themeShade="BF"/>
      <w:kern w:val="2"/>
      <w:sz w:val="18"/>
      <w:szCs w:val="20"/>
      <w:lang w:eastAsia="ja-JP"/>
    </w:rPr>
  </w:style>
  <w:style w:type="paragraph" w:styleId="Textedebulles">
    <w:name w:val="Balloon Text"/>
    <w:basedOn w:val="Normal"/>
    <w:link w:val="TextedebullesCar"/>
    <w:uiPriority w:val="99"/>
    <w:semiHidden/>
    <w:unhideWhenUsed/>
    <w:rsid w:val="003A3B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3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08F4"/>
    <w:rPr>
      <w:color w:val="0563C1" w:themeColor="hyperlink"/>
      <w:u w:val="single"/>
    </w:rPr>
  </w:style>
  <w:style w:type="paragraph" w:styleId="NormalWeb">
    <w:name w:val="Normal (Web)"/>
    <w:basedOn w:val="Normal"/>
    <w:uiPriority w:val="99"/>
    <w:semiHidden/>
    <w:unhideWhenUsed/>
    <w:rsid w:val="0056416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link w:val="ParagraphedelisteCar"/>
    <w:uiPriority w:val="34"/>
    <w:qFormat/>
    <w:rsid w:val="005C5F37"/>
    <w:pPr>
      <w:ind w:left="720"/>
      <w:contextualSpacing/>
    </w:pPr>
  </w:style>
  <w:style w:type="character" w:customStyle="1" w:styleId="ParagraphedelisteCar">
    <w:name w:val="Paragraphe de liste Car"/>
    <w:basedOn w:val="Policepardfaut"/>
    <w:link w:val="Paragraphedeliste"/>
    <w:uiPriority w:val="34"/>
    <w:rsid w:val="00C96110"/>
  </w:style>
  <w:style w:type="paragraph" w:styleId="En-tte">
    <w:name w:val="header"/>
    <w:basedOn w:val="Normal"/>
    <w:link w:val="En-tteCar"/>
    <w:uiPriority w:val="99"/>
    <w:unhideWhenUsed/>
    <w:rsid w:val="00635508"/>
    <w:pPr>
      <w:tabs>
        <w:tab w:val="center" w:pos="4536"/>
        <w:tab w:val="right" w:pos="9072"/>
      </w:tabs>
      <w:spacing w:after="0" w:line="240" w:lineRule="auto"/>
    </w:pPr>
  </w:style>
  <w:style w:type="character" w:customStyle="1" w:styleId="En-tteCar">
    <w:name w:val="En-tête Car"/>
    <w:basedOn w:val="Policepardfaut"/>
    <w:link w:val="En-tte"/>
    <w:uiPriority w:val="99"/>
    <w:rsid w:val="00635508"/>
  </w:style>
  <w:style w:type="paragraph" w:styleId="Pieddepage">
    <w:name w:val="footer"/>
    <w:basedOn w:val="Normal"/>
    <w:link w:val="PieddepageCar"/>
    <w:uiPriority w:val="99"/>
    <w:unhideWhenUsed/>
    <w:rsid w:val="006355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5508"/>
  </w:style>
  <w:style w:type="paragraph" w:customStyle="1" w:styleId="Organization">
    <w:name w:val="Organization"/>
    <w:basedOn w:val="Normal"/>
    <w:next w:val="Normal"/>
    <w:uiPriority w:val="4"/>
    <w:qFormat/>
    <w:rsid w:val="003469EF"/>
    <w:pPr>
      <w:spacing w:before="160" w:after="0" w:line="288" w:lineRule="auto"/>
    </w:pPr>
    <w:rPr>
      <w:rFonts w:asciiTheme="majorHAnsi" w:eastAsiaTheme="majorEastAsia" w:hAnsiTheme="majorHAnsi" w:cstheme="majorBidi"/>
      <w:color w:val="2E74B5" w:themeColor="accent1" w:themeShade="BF"/>
      <w:kern w:val="2"/>
      <w:sz w:val="18"/>
      <w:szCs w:val="20"/>
      <w:lang w:eastAsia="ja-JP"/>
    </w:rPr>
  </w:style>
  <w:style w:type="paragraph" w:styleId="Textedebulles">
    <w:name w:val="Balloon Text"/>
    <w:basedOn w:val="Normal"/>
    <w:link w:val="TextedebullesCar"/>
    <w:uiPriority w:val="99"/>
    <w:semiHidden/>
    <w:unhideWhenUsed/>
    <w:rsid w:val="003A3B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3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036672">
      <w:bodyDiv w:val="1"/>
      <w:marLeft w:val="0"/>
      <w:marRight w:val="0"/>
      <w:marTop w:val="0"/>
      <w:marBottom w:val="0"/>
      <w:divBdr>
        <w:top w:val="none" w:sz="0" w:space="0" w:color="auto"/>
        <w:left w:val="none" w:sz="0" w:space="0" w:color="auto"/>
        <w:bottom w:val="none" w:sz="0" w:space="0" w:color="auto"/>
        <w:right w:val="none" w:sz="0" w:space="0" w:color="auto"/>
      </w:divBdr>
    </w:div>
    <w:div w:id="1039814585">
      <w:bodyDiv w:val="1"/>
      <w:marLeft w:val="0"/>
      <w:marRight w:val="0"/>
      <w:marTop w:val="0"/>
      <w:marBottom w:val="0"/>
      <w:divBdr>
        <w:top w:val="none" w:sz="0" w:space="0" w:color="auto"/>
        <w:left w:val="none" w:sz="0" w:space="0" w:color="auto"/>
        <w:bottom w:val="none" w:sz="0" w:space="0" w:color="auto"/>
        <w:right w:val="none" w:sz="0" w:space="0" w:color="auto"/>
      </w:divBdr>
    </w:div>
    <w:div w:id="1093013962">
      <w:bodyDiv w:val="1"/>
      <w:marLeft w:val="0"/>
      <w:marRight w:val="0"/>
      <w:marTop w:val="0"/>
      <w:marBottom w:val="0"/>
      <w:divBdr>
        <w:top w:val="none" w:sz="0" w:space="0" w:color="auto"/>
        <w:left w:val="none" w:sz="0" w:space="0" w:color="auto"/>
        <w:bottom w:val="none" w:sz="0" w:space="0" w:color="auto"/>
        <w:right w:val="none" w:sz="0" w:space="0" w:color="auto"/>
      </w:divBdr>
      <w:divsChild>
        <w:div w:id="1054431012">
          <w:marLeft w:val="720"/>
          <w:marRight w:val="0"/>
          <w:marTop w:val="0"/>
          <w:marBottom w:val="0"/>
          <w:divBdr>
            <w:top w:val="none" w:sz="0" w:space="0" w:color="auto"/>
            <w:left w:val="none" w:sz="0" w:space="0" w:color="auto"/>
            <w:bottom w:val="none" w:sz="0" w:space="0" w:color="auto"/>
            <w:right w:val="none" w:sz="0" w:space="0" w:color="auto"/>
          </w:divBdr>
        </w:div>
        <w:div w:id="1521311934">
          <w:marLeft w:val="720"/>
          <w:marRight w:val="0"/>
          <w:marTop w:val="0"/>
          <w:marBottom w:val="0"/>
          <w:divBdr>
            <w:top w:val="none" w:sz="0" w:space="0" w:color="auto"/>
            <w:left w:val="none" w:sz="0" w:space="0" w:color="auto"/>
            <w:bottom w:val="none" w:sz="0" w:space="0" w:color="auto"/>
            <w:right w:val="none" w:sz="0" w:space="0" w:color="auto"/>
          </w:divBdr>
        </w:div>
        <w:div w:id="1076897155">
          <w:marLeft w:val="720"/>
          <w:marRight w:val="0"/>
          <w:marTop w:val="0"/>
          <w:marBottom w:val="0"/>
          <w:divBdr>
            <w:top w:val="none" w:sz="0" w:space="0" w:color="auto"/>
            <w:left w:val="none" w:sz="0" w:space="0" w:color="auto"/>
            <w:bottom w:val="none" w:sz="0" w:space="0" w:color="auto"/>
            <w:right w:val="none" w:sz="0" w:space="0" w:color="auto"/>
          </w:divBdr>
        </w:div>
        <w:div w:id="1743061440">
          <w:marLeft w:val="720"/>
          <w:marRight w:val="0"/>
          <w:marTop w:val="0"/>
          <w:marBottom w:val="0"/>
          <w:divBdr>
            <w:top w:val="none" w:sz="0" w:space="0" w:color="auto"/>
            <w:left w:val="none" w:sz="0" w:space="0" w:color="auto"/>
            <w:bottom w:val="none" w:sz="0" w:space="0" w:color="auto"/>
            <w:right w:val="none" w:sz="0" w:space="0" w:color="auto"/>
          </w:divBdr>
        </w:div>
        <w:div w:id="301885459">
          <w:marLeft w:val="720"/>
          <w:marRight w:val="0"/>
          <w:marTop w:val="0"/>
          <w:marBottom w:val="0"/>
          <w:divBdr>
            <w:top w:val="none" w:sz="0" w:space="0" w:color="auto"/>
            <w:left w:val="none" w:sz="0" w:space="0" w:color="auto"/>
            <w:bottom w:val="none" w:sz="0" w:space="0" w:color="auto"/>
            <w:right w:val="none" w:sz="0" w:space="0" w:color="auto"/>
          </w:divBdr>
        </w:div>
      </w:divsChild>
    </w:div>
    <w:div w:id="1956056533">
      <w:bodyDiv w:val="1"/>
      <w:marLeft w:val="0"/>
      <w:marRight w:val="0"/>
      <w:marTop w:val="0"/>
      <w:marBottom w:val="0"/>
      <w:divBdr>
        <w:top w:val="none" w:sz="0" w:space="0" w:color="auto"/>
        <w:left w:val="none" w:sz="0" w:space="0" w:color="auto"/>
        <w:bottom w:val="none" w:sz="0" w:space="0" w:color="auto"/>
        <w:right w:val="none" w:sz="0" w:space="0" w:color="auto"/>
      </w:divBdr>
      <w:divsChild>
        <w:div w:id="1502743872">
          <w:marLeft w:val="547"/>
          <w:marRight w:val="0"/>
          <w:marTop w:val="96"/>
          <w:marBottom w:val="0"/>
          <w:divBdr>
            <w:top w:val="none" w:sz="0" w:space="0" w:color="auto"/>
            <w:left w:val="none" w:sz="0" w:space="0" w:color="auto"/>
            <w:bottom w:val="none" w:sz="0" w:space="0" w:color="auto"/>
            <w:right w:val="none" w:sz="0" w:space="0" w:color="auto"/>
          </w:divBdr>
        </w:div>
        <w:div w:id="1840072094">
          <w:marLeft w:val="1166"/>
          <w:marRight w:val="0"/>
          <w:marTop w:val="86"/>
          <w:marBottom w:val="0"/>
          <w:divBdr>
            <w:top w:val="none" w:sz="0" w:space="0" w:color="auto"/>
            <w:left w:val="none" w:sz="0" w:space="0" w:color="auto"/>
            <w:bottom w:val="none" w:sz="0" w:space="0" w:color="auto"/>
            <w:right w:val="none" w:sz="0" w:space="0" w:color="auto"/>
          </w:divBdr>
        </w:div>
        <w:div w:id="98650476">
          <w:marLeft w:val="1166"/>
          <w:marRight w:val="0"/>
          <w:marTop w:val="86"/>
          <w:marBottom w:val="0"/>
          <w:divBdr>
            <w:top w:val="none" w:sz="0" w:space="0" w:color="auto"/>
            <w:left w:val="none" w:sz="0" w:space="0" w:color="auto"/>
            <w:bottom w:val="none" w:sz="0" w:space="0" w:color="auto"/>
            <w:right w:val="none" w:sz="0" w:space="0" w:color="auto"/>
          </w:divBdr>
        </w:div>
        <w:div w:id="26627986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latouche@codesn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4572</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r_n denis</dc:creator>
  <cp:lastModifiedBy>Philippe</cp:lastModifiedBy>
  <cp:revision>2</cp:revision>
  <dcterms:created xsi:type="dcterms:W3CDTF">2017-11-06T18:01:00Z</dcterms:created>
  <dcterms:modified xsi:type="dcterms:W3CDTF">2017-11-06T18:01:00Z</dcterms:modified>
</cp:coreProperties>
</file>